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Kalendarz zdjęć etiudy filmowej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865"/>
        <w:gridCol w:w="2685"/>
        <w:gridCol w:w="3375"/>
        <w:gridCol w:w="2175"/>
        <w:tblGridChange w:id="0">
          <w:tblGrid>
            <w:gridCol w:w="2775"/>
            <w:gridCol w:w="2865"/>
            <w:gridCol w:w="2685"/>
            <w:gridCol w:w="3375"/>
            <w:gridCol w:w="2175"/>
          </w:tblGrid>
        </w:tblGridChange>
      </w:tblGrid>
      <w:tr>
        <w:trPr>
          <w:cantSplit w:val="0"/>
          <w:trHeight w:val="387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Tytuł: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Reżyser: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Tel.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Opiekun artystyczny: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Operator: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Tel.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Okres zdjęciowy: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6"/>
                <w:szCs w:val="16"/>
                <w:rtl w:val="0"/>
              </w:rPr>
              <w:t xml:space="preserve">Kierownik produkcji: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Tel.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965"/>
        <w:gridCol w:w="1290"/>
        <w:gridCol w:w="1305"/>
        <w:gridCol w:w="1320"/>
        <w:gridCol w:w="1770"/>
        <w:gridCol w:w="3435"/>
        <w:gridCol w:w="1935"/>
        <w:tblGridChange w:id="0">
          <w:tblGrid>
            <w:gridCol w:w="945"/>
            <w:gridCol w:w="1965"/>
            <w:gridCol w:w="1290"/>
            <w:gridCol w:w="1305"/>
            <w:gridCol w:w="1320"/>
            <w:gridCol w:w="1770"/>
            <w:gridCol w:w="3435"/>
            <w:gridCol w:w="193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Dzień pracy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Data realizacji - dzień tygodnia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Nr scen z scenariusza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Obiekt zdjęciowy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Miejsce zdjęć adres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Godziny pracy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Uwagi specjalne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1"/>
                <w:sz w:val="18"/>
                <w:szCs w:val="18"/>
                <w:rtl w:val="0"/>
              </w:rPr>
              <w:t xml:space="preserve">(zabezpieczenie wodne, zabezpieczenie medyczne, zabezpieczenie ppoż, zabezpieczenie policji, kaskaderzy, dzieci, zwierzęta, samochody, sceny intymne)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ab/>
        <w:tab/>
        <w:tab/>
        <w:tab/>
        <w:tab/>
        <w:tab/>
        <w:tab/>
        <w:tab/>
        <w:t xml:space="preserve">__________________          __________________</w:t>
        <w:tab/>
        <w:tab/>
        <w:t xml:space="preserve">__________________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5760" w:firstLine="72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Reżyser</w:t>
        <w:tab/>
        <w:tab/>
        <w:tab/>
        <w:t xml:space="preserve">Operator</w:t>
        <w:tab/>
        <w:tab/>
        <w:t xml:space="preserve"> Kierownik produkcji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569.8818897637813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