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83" w:rsidRPr="0097413E" w:rsidRDefault="002C0787" w:rsidP="006C04E1">
      <w:pPr>
        <w:pStyle w:val="Podstawowyakapitowy"/>
        <w:spacing w:line="276" w:lineRule="auto"/>
        <w:ind w:left="4536"/>
        <w:rPr>
          <w:rFonts w:ascii="Times New Roman" w:hAnsi="Times New Roman" w:cs="Times New Roman"/>
          <w:i/>
          <w:sz w:val="20"/>
          <w:szCs w:val="20"/>
        </w:rPr>
      </w:pPr>
      <w:r w:rsidRPr="0097413E">
        <w:rPr>
          <w:rFonts w:ascii="Times New Roman" w:hAnsi="Times New Roman" w:cs="Times New Roman"/>
          <w:i/>
          <w:sz w:val="20"/>
          <w:szCs w:val="20"/>
        </w:rPr>
        <w:t xml:space="preserve">Załącznik nr </w:t>
      </w:r>
      <w:r w:rsidR="0039182C" w:rsidRPr="0097413E">
        <w:rPr>
          <w:rFonts w:ascii="Times New Roman" w:hAnsi="Times New Roman" w:cs="Times New Roman"/>
          <w:i/>
          <w:sz w:val="20"/>
          <w:szCs w:val="20"/>
        </w:rPr>
        <w:t>2</w:t>
      </w:r>
      <w:r w:rsidRPr="0097413E">
        <w:rPr>
          <w:rFonts w:ascii="Times New Roman" w:hAnsi="Times New Roman" w:cs="Times New Roman"/>
          <w:i/>
          <w:sz w:val="20"/>
          <w:szCs w:val="20"/>
        </w:rPr>
        <w:t xml:space="preserve"> do Raportu z oceny kierunku/kierunków studiów w zakresie jakości kształcenia </w:t>
      </w:r>
      <w:r w:rsidR="006C04E1" w:rsidRPr="0097413E">
        <w:rPr>
          <w:rFonts w:ascii="Times New Roman" w:hAnsi="Times New Roman" w:cs="Times New Roman"/>
          <w:i/>
          <w:sz w:val="20"/>
          <w:szCs w:val="20"/>
        </w:rPr>
        <w:br/>
      </w:r>
      <w:r w:rsidR="00E75C56">
        <w:rPr>
          <w:rFonts w:ascii="Times New Roman" w:hAnsi="Times New Roman" w:cs="Times New Roman"/>
          <w:i/>
          <w:sz w:val="20"/>
          <w:szCs w:val="20"/>
        </w:rPr>
        <w:t xml:space="preserve">w roku akademickim </w:t>
      </w:r>
      <w:r w:rsidR="001A5888">
        <w:rPr>
          <w:rFonts w:ascii="Times New Roman" w:hAnsi="Times New Roman" w:cs="Times New Roman"/>
          <w:i/>
          <w:sz w:val="20"/>
          <w:szCs w:val="20"/>
        </w:rPr>
        <w:t xml:space="preserve"> 2024/2025 </w:t>
      </w:r>
    </w:p>
    <w:p w:rsidR="002C0787" w:rsidRPr="0097413E" w:rsidRDefault="002C0787" w:rsidP="00886073">
      <w:pPr>
        <w:pStyle w:val="Podstawowyakapitowy"/>
        <w:spacing w:line="276" w:lineRule="auto"/>
        <w:jc w:val="both"/>
        <w:rPr>
          <w:rFonts w:ascii="Times New Roman" w:hAnsi="Times New Roman" w:cs="Times New Roman"/>
          <w:sz w:val="22"/>
        </w:rPr>
      </w:pPr>
    </w:p>
    <w:p w:rsidR="00886073" w:rsidRDefault="0075180C" w:rsidP="002C0787">
      <w:pPr>
        <w:pStyle w:val="Podstawowyakapitowy"/>
        <w:spacing w:line="276" w:lineRule="auto"/>
        <w:jc w:val="center"/>
        <w:rPr>
          <w:rFonts w:ascii="Times New Roman" w:hAnsi="Times New Roman" w:cs="Times New Roman"/>
          <w:b/>
          <w:sz w:val="28"/>
          <w:szCs w:val="28"/>
        </w:rPr>
      </w:pPr>
      <w:r w:rsidRPr="0097413E">
        <w:rPr>
          <w:rFonts w:ascii="Times New Roman" w:hAnsi="Times New Roman" w:cs="Times New Roman"/>
          <w:b/>
          <w:sz w:val="28"/>
          <w:szCs w:val="28"/>
        </w:rPr>
        <w:t>Analiza wyników sesji i procesu dyplomowania</w:t>
      </w:r>
      <w:r w:rsidR="002C0787" w:rsidRPr="0097413E">
        <w:rPr>
          <w:rFonts w:ascii="Times New Roman" w:hAnsi="Times New Roman" w:cs="Times New Roman"/>
          <w:b/>
          <w:sz w:val="28"/>
          <w:szCs w:val="28"/>
        </w:rPr>
        <w:t xml:space="preserve"> na kierunku</w:t>
      </w:r>
      <w:r w:rsidRPr="0097413E">
        <w:rPr>
          <w:rFonts w:ascii="Times New Roman" w:hAnsi="Times New Roman" w:cs="Times New Roman"/>
          <w:b/>
          <w:sz w:val="28"/>
          <w:szCs w:val="28"/>
        </w:rPr>
        <w:t xml:space="preserve"> </w:t>
      </w:r>
      <w:r w:rsidR="00506453">
        <w:rPr>
          <w:rFonts w:ascii="Times New Roman" w:hAnsi="Times New Roman" w:cs="Times New Roman"/>
          <w:b/>
          <w:sz w:val="28"/>
          <w:szCs w:val="28"/>
        </w:rPr>
        <w:t>Organizacja produkcji filmowej i telewizyjnej</w:t>
      </w:r>
    </w:p>
    <w:p w:rsidR="0097413E" w:rsidRPr="0097413E" w:rsidRDefault="0097413E" w:rsidP="002C0787">
      <w:pPr>
        <w:pStyle w:val="Podstawowyakapitowy"/>
        <w:spacing w:line="276" w:lineRule="auto"/>
        <w:jc w:val="center"/>
        <w:rPr>
          <w:rFonts w:ascii="Times New Roman" w:hAnsi="Times New Roman" w:cs="Times New Roman"/>
          <w:b/>
          <w:sz w:val="28"/>
          <w:szCs w:val="28"/>
        </w:rPr>
      </w:pPr>
    </w:p>
    <w:p w:rsidR="00354691" w:rsidRPr="0097413E" w:rsidRDefault="00354691" w:rsidP="00354691">
      <w:pPr>
        <w:pStyle w:val="Podstawowyakapitowy"/>
        <w:numPr>
          <w:ilvl w:val="0"/>
          <w:numId w:val="2"/>
        </w:numPr>
        <w:spacing w:line="276" w:lineRule="auto"/>
        <w:ind w:left="284" w:hanging="283"/>
        <w:jc w:val="both"/>
        <w:rPr>
          <w:rFonts w:ascii="Times New Roman" w:hAnsi="Times New Roman" w:cs="Times New Roman"/>
          <w:b/>
          <w:bCs/>
          <w:szCs w:val="28"/>
        </w:rPr>
      </w:pPr>
      <w:r w:rsidRPr="0097413E">
        <w:rPr>
          <w:rFonts w:ascii="Times New Roman" w:hAnsi="Times New Roman" w:cs="Times New Roman"/>
          <w:b/>
          <w:bCs/>
          <w:szCs w:val="28"/>
        </w:rPr>
        <w:t>Analiza wyników sesji</w:t>
      </w:r>
    </w:p>
    <w:p w:rsidR="00354691" w:rsidRPr="0097413E" w:rsidRDefault="00354691" w:rsidP="00354691">
      <w:pPr>
        <w:pStyle w:val="Podstawowyakapitowy"/>
        <w:numPr>
          <w:ilvl w:val="0"/>
          <w:numId w:val="3"/>
        </w:numPr>
        <w:spacing w:line="276" w:lineRule="auto"/>
        <w:ind w:left="851"/>
        <w:jc w:val="both"/>
        <w:rPr>
          <w:rFonts w:ascii="Times New Roman" w:hAnsi="Times New Roman" w:cs="Times New Roman"/>
          <w:sz w:val="22"/>
        </w:rPr>
      </w:pPr>
      <w:r w:rsidRPr="0097413E">
        <w:rPr>
          <w:rFonts w:ascii="Times New Roman" w:hAnsi="Times New Roman" w:cs="Times New Roman"/>
          <w:sz w:val="22"/>
        </w:rPr>
        <w:t>Analiza statystyczna</w:t>
      </w:r>
    </w:p>
    <w:tbl>
      <w:tblPr>
        <w:tblStyle w:val="Tabela-Siatka"/>
        <w:tblW w:w="5000" w:type="pct"/>
        <w:tblLook w:val="04A0"/>
      </w:tblPr>
      <w:tblGrid>
        <w:gridCol w:w="544"/>
        <w:gridCol w:w="6271"/>
        <w:gridCol w:w="2010"/>
        <w:gridCol w:w="1029"/>
      </w:tblGrid>
      <w:tr w:rsidR="0097413E" w:rsidRPr="0097413E" w:rsidTr="0097413E">
        <w:tc>
          <w:tcPr>
            <w:tcW w:w="276" w:type="pct"/>
            <w:vMerge w:val="restart"/>
            <w:shd w:val="clear" w:color="auto" w:fill="D9D9D9" w:themeFill="background1" w:themeFillShade="D9"/>
            <w:vAlign w:val="center"/>
          </w:tcPr>
          <w:p w:rsidR="0097413E" w:rsidRPr="0097413E" w:rsidRDefault="0097413E"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a)</w:t>
            </w:r>
          </w:p>
        </w:tc>
        <w:tc>
          <w:tcPr>
            <w:tcW w:w="3182" w:type="pct"/>
            <w:vMerge w:val="restart"/>
            <w:shd w:val="clear" w:color="auto" w:fill="D9D9D9" w:themeFill="background1" w:themeFillShade="D9"/>
            <w:vAlign w:val="center"/>
          </w:tcPr>
          <w:p w:rsidR="0097413E" w:rsidRPr="0097413E" w:rsidRDefault="0097413E"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studentów na kierunku</w:t>
            </w:r>
          </w:p>
        </w:tc>
        <w:tc>
          <w:tcPr>
            <w:tcW w:w="1020" w:type="pct"/>
            <w:shd w:val="clear" w:color="auto" w:fill="D9D9D9" w:themeFill="background1" w:themeFillShade="D9"/>
            <w:vAlign w:val="center"/>
          </w:tcPr>
          <w:p w:rsidR="0097413E" w:rsidRPr="0097413E" w:rsidRDefault="0097413E"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łącznie</w:t>
            </w:r>
          </w:p>
        </w:tc>
        <w:tc>
          <w:tcPr>
            <w:tcW w:w="522" w:type="pct"/>
            <w:vAlign w:val="center"/>
          </w:tcPr>
          <w:p w:rsidR="0097413E" w:rsidRPr="0097413E" w:rsidRDefault="0097413E" w:rsidP="00C2595E">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IV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V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 roku II stopnia</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II roku II stopnia</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bl>
    <w:p w:rsidR="006A716D" w:rsidRPr="0097413E" w:rsidRDefault="006A716D"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4"/>
        <w:gridCol w:w="6271"/>
        <w:gridCol w:w="2010"/>
        <w:gridCol w:w="1029"/>
      </w:tblGrid>
      <w:tr w:rsidR="0097413E" w:rsidRPr="0097413E" w:rsidTr="0097413E">
        <w:tc>
          <w:tcPr>
            <w:tcW w:w="276" w:type="pct"/>
            <w:vMerge w:val="restart"/>
            <w:shd w:val="clear" w:color="auto" w:fill="D9D9D9" w:themeFill="background1" w:themeFillShade="D9"/>
            <w:vAlign w:val="center"/>
          </w:tcPr>
          <w:p w:rsidR="0097413E" w:rsidRPr="0097413E" w:rsidRDefault="0097413E" w:rsidP="0097413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b)</w:t>
            </w:r>
          </w:p>
        </w:tc>
        <w:tc>
          <w:tcPr>
            <w:tcW w:w="3182" w:type="pct"/>
            <w:vMerge w:val="restart"/>
            <w:shd w:val="clear" w:color="auto" w:fill="D9D9D9" w:themeFill="background1" w:themeFillShade="D9"/>
            <w:vAlign w:val="center"/>
          </w:tcPr>
          <w:p w:rsidR="0097413E" w:rsidRPr="0097413E" w:rsidRDefault="0097413E" w:rsidP="0097413E">
            <w:pPr>
              <w:rPr>
                <w:rFonts w:ascii="Times New Roman" w:hAnsi="Times New Roman" w:cs="Times New Roman"/>
                <w:b/>
                <w:bCs/>
                <w:sz w:val="20"/>
                <w:szCs w:val="20"/>
              </w:rPr>
            </w:pPr>
            <w:r w:rsidRPr="0097413E">
              <w:rPr>
                <w:rFonts w:ascii="Times New Roman" w:hAnsi="Times New Roman" w:cs="Times New Roman"/>
                <w:b/>
                <w:bCs/>
                <w:sz w:val="20"/>
                <w:szCs w:val="20"/>
              </w:rPr>
              <w:t>Średnia z wystawionych ocen na  każdym roku  studiów konkretnego kierunku*</w:t>
            </w: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łącznie</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4,54</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 roku</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4,38</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 roku</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4,57</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III roku</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4,52</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IV roku</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V roku</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 roku II stopnia</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4,68</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II roku II stopnia</w:t>
            </w:r>
          </w:p>
        </w:tc>
        <w:tc>
          <w:tcPr>
            <w:tcW w:w="522" w:type="pct"/>
            <w:vAlign w:val="center"/>
          </w:tcPr>
          <w:p w:rsidR="0097413E" w:rsidRPr="0097413E" w:rsidRDefault="001A5888"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4,80</w:t>
            </w:r>
          </w:p>
        </w:tc>
      </w:tr>
    </w:tbl>
    <w:p w:rsidR="00C80023" w:rsidRPr="0097413E" w:rsidRDefault="00C2595E" w:rsidP="00361A2C">
      <w:pPr>
        <w:pStyle w:val="Podstawowyakapitowy"/>
        <w:spacing w:line="276" w:lineRule="auto"/>
        <w:jc w:val="both"/>
        <w:rPr>
          <w:rFonts w:ascii="Times New Roman" w:hAnsi="Times New Roman" w:cs="Times New Roman"/>
          <w:sz w:val="20"/>
          <w:szCs w:val="20"/>
        </w:rPr>
      </w:pPr>
      <w:r w:rsidRPr="0097413E">
        <w:rPr>
          <w:rFonts w:ascii="Times New Roman" w:hAnsi="Times New Roman" w:cs="Times New Roman"/>
          <w:sz w:val="20"/>
          <w:szCs w:val="20"/>
        </w:rPr>
        <w:t>*</w:t>
      </w:r>
      <w:r w:rsidR="00834AB8" w:rsidRPr="0097413E">
        <w:rPr>
          <w:rFonts w:ascii="Times New Roman" w:hAnsi="Times New Roman" w:cs="Times New Roman"/>
          <w:sz w:val="20"/>
          <w:szCs w:val="20"/>
        </w:rPr>
        <w:t>Dla podpunktów b), c) oraz d): należy wygenerować r</w:t>
      </w:r>
      <w:r w:rsidRPr="0097413E">
        <w:rPr>
          <w:rFonts w:ascii="Times New Roman" w:hAnsi="Times New Roman" w:cs="Times New Roman"/>
          <w:sz w:val="20"/>
          <w:szCs w:val="20"/>
        </w:rPr>
        <w:t>aport z wynikami sesji</w:t>
      </w:r>
      <w:r w:rsidR="00834AB8" w:rsidRPr="0097413E">
        <w:rPr>
          <w:rFonts w:ascii="Times New Roman" w:hAnsi="Times New Roman" w:cs="Times New Roman"/>
          <w:sz w:val="20"/>
          <w:szCs w:val="20"/>
        </w:rPr>
        <w:t>, który jest</w:t>
      </w:r>
      <w:r w:rsidRPr="0097413E">
        <w:rPr>
          <w:rFonts w:ascii="Times New Roman" w:hAnsi="Times New Roman" w:cs="Times New Roman"/>
          <w:sz w:val="20"/>
          <w:szCs w:val="20"/>
        </w:rPr>
        <w:t xml:space="preserve"> dostępny w Portalu Pracownika w zakładce "Dodatki" jako "Statystyka ocen z modułów (wersja rozszerzona)".</w:t>
      </w:r>
    </w:p>
    <w:p w:rsidR="00361A2C" w:rsidRPr="0097413E" w:rsidRDefault="00361A2C"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C80023"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c</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354691"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w:t>
            </w:r>
            <w:r w:rsidR="00080939" w:rsidRPr="0097413E">
              <w:rPr>
                <w:rFonts w:ascii="Times New Roman" w:hAnsi="Times New Roman" w:cs="Times New Roman"/>
                <w:b/>
                <w:bCs/>
                <w:sz w:val="20"/>
                <w:szCs w:val="20"/>
              </w:rPr>
              <w:t>modułów</w:t>
            </w:r>
            <w:r w:rsidRPr="0097413E">
              <w:rPr>
                <w:rFonts w:ascii="Times New Roman" w:hAnsi="Times New Roman" w:cs="Times New Roman"/>
                <w:b/>
                <w:bCs/>
                <w:sz w:val="20"/>
                <w:szCs w:val="20"/>
              </w:rPr>
              <w:t xml:space="preserve"> (bez praktyk</w:t>
            </w:r>
            <w:r w:rsidR="00080939" w:rsidRPr="0097413E">
              <w:rPr>
                <w:rFonts w:ascii="Times New Roman" w:hAnsi="Times New Roman" w:cs="Times New Roman"/>
                <w:b/>
                <w:bCs/>
                <w:sz w:val="20"/>
                <w:szCs w:val="20"/>
              </w:rPr>
              <w:t xml:space="preserve"> zawodowych</w:t>
            </w:r>
            <w:r w:rsidRPr="0097413E">
              <w:rPr>
                <w:rFonts w:ascii="Times New Roman" w:hAnsi="Times New Roman" w:cs="Times New Roman"/>
                <w:b/>
                <w:bCs/>
                <w:sz w:val="20"/>
                <w:szCs w:val="20"/>
              </w:rPr>
              <w:t>), na których wszys</w:t>
            </w:r>
            <w:r w:rsidR="00080939" w:rsidRPr="0097413E">
              <w:rPr>
                <w:rFonts w:ascii="Times New Roman" w:hAnsi="Times New Roman" w:cs="Times New Roman"/>
                <w:b/>
                <w:bCs/>
                <w:sz w:val="20"/>
                <w:szCs w:val="20"/>
              </w:rPr>
              <w:t>cy studenci otrzyma</w:t>
            </w:r>
            <w:r w:rsidR="00666472" w:rsidRPr="0097413E">
              <w:rPr>
                <w:rFonts w:ascii="Times New Roman" w:hAnsi="Times New Roman" w:cs="Times New Roman"/>
                <w:b/>
                <w:bCs/>
                <w:sz w:val="20"/>
                <w:szCs w:val="20"/>
              </w:rPr>
              <w:t>li</w:t>
            </w:r>
            <w:r w:rsidR="00080939" w:rsidRPr="0097413E">
              <w:rPr>
                <w:rFonts w:ascii="Times New Roman" w:hAnsi="Times New Roman" w:cs="Times New Roman"/>
                <w:b/>
                <w:bCs/>
                <w:sz w:val="20"/>
                <w:szCs w:val="20"/>
              </w:rPr>
              <w:t xml:space="preserve"> takie</w:t>
            </w:r>
            <w:r w:rsidRPr="0097413E">
              <w:rPr>
                <w:rFonts w:ascii="Times New Roman" w:hAnsi="Times New Roman" w:cs="Times New Roman"/>
                <w:b/>
                <w:bCs/>
                <w:sz w:val="20"/>
                <w:szCs w:val="20"/>
              </w:rPr>
              <w:t xml:space="preserve"> same oceny</w:t>
            </w:r>
          </w:p>
        </w:tc>
        <w:tc>
          <w:tcPr>
            <w:tcW w:w="870" w:type="pct"/>
            <w:shd w:val="clear" w:color="auto" w:fill="D9D9D9" w:themeFill="background1" w:themeFillShade="D9"/>
            <w:vAlign w:val="center"/>
          </w:tcPr>
          <w:p w:rsidR="00354691" w:rsidRPr="0097413E" w:rsidRDefault="005F2B7C"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w:t>
            </w:r>
            <w:r w:rsidR="00354691" w:rsidRPr="0097413E">
              <w:rPr>
                <w:rFonts w:ascii="Times New Roman" w:hAnsi="Times New Roman" w:cs="Times New Roman"/>
                <w:sz w:val="20"/>
                <w:szCs w:val="20"/>
              </w:rPr>
              <w:t>ącznie</w:t>
            </w:r>
          </w:p>
        </w:tc>
        <w:tc>
          <w:tcPr>
            <w:tcW w:w="523" w:type="pct"/>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5</w:t>
            </w:r>
          </w:p>
        </w:tc>
        <w:tc>
          <w:tcPr>
            <w:tcW w:w="523" w:type="pct"/>
            <w:vAlign w:val="center"/>
          </w:tcPr>
          <w:p w:rsidR="00666472"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34</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4,5</w:t>
            </w:r>
          </w:p>
        </w:tc>
        <w:tc>
          <w:tcPr>
            <w:tcW w:w="523" w:type="pct"/>
            <w:vAlign w:val="center"/>
          </w:tcPr>
          <w:p w:rsidR="00666472"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4</w:t>
            </w:r>
          </w:p>
        </w:tc>
        <w:tc>
          <w:tcPr>
            <w:tcW w:w="523" w:type="pct"/>
            <w:vAlign w:val="center"/>
          </w:tcPr>
          <w:p w:rsidR="00666472"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3,5</w:t>
            </w:r>
          </w:p>
        </w:tc>
        <w:tc>
          <w:tcPr>
            <w:tcW w:w="523" w:type="pct"/>
            <w:vAlign w:val="center"/>
          </w:tcPr>
          <w:p w:rsidR="00354691"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3</w:t>
            </w:r>
          </w:p>
        </w:tc>
        <w:tc>
          <w:tcPr>
            <w:tcW w:w="523" w:type="pct"/>
            <w:vAlign w:val="center"/>
          </w:tcPr>
          <w:p w:rsidR="00354691"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506453">
        <w:trPr>
          <w:trHeight w:val="70"/>
        </w:trPr>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2</w:t>
            </w:r>
          </w:p>
        </w:tc>
        <w:tc>
          <w:tcPr>
            <w:tcW w:w="523" w:type="pct"/>
            <w:vAlign w:val="center"/>
          </w:tcPr>
          <w:p w:rsidR="00354691"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080939" w:rsidRPr="0097413E" w:rsidRDefault="00080939"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6E21C8"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d</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354691"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w:t>
            </w:r>
            <w:r w:rsidR="00080939" w:rsidRPr="0097413E">
              <w:rPr>
                <w:rFonts w:ascii="Times New Roman" w:hAnsi="Times New Roman" w:cs="Times New Roman"/>
                <w:b/>
                <w:bCs/>
                <w:sz w:val="20"/>
                <w:szCs w:val="20"/>
              </w:rPr>
              <w:t>modułów</w:t>
            </w:r>
            <w:r w:rsidRPr="0097413E">
              <w:rPr>
                <w:rFonts w:ascii="Times New Roman" w:hAnsi="Times New Roman" w:cs="Times New Roman"/>
                <w:b/>
                <w:bCs/>
                <w:sz w:val="20"/>
                <w:szCs w:val="20"/>
              </w:rPr>
              <w:t xml:space="preserve"> (bez praktyk</w:t>
            </w:r>
            <w:r w:rsidR="00080939" w:rsidRPr="0097413E">
              <w:rPr>
                <w:rFonts w:ascii="Times New Roman" w:hAnsi="Times New Roman" w:cs="Times New Roman"/>
                <w:b/>
                <w:bCs/>
                <w:sz w:val="20"/>
                <w:szCs w:val="20"/>
              </w:rPr>
              <w:t xml:space="preserve"> zawodowych</w:t>
            </w:r>
            <w:r w:rsidRPr="0097413E">
              <w:rPr>
                <w:rFonts w:ascii="Times New Roman" w:hAnsi="Times New Roman" w:cs="Times New Roman"/>
                <w:b/>
                <w:bCs/>
                <w:sz w:val="20"/>
                <w:szCs w:val="20"/>
              </w:rPr>
              <w:t>), na których średnia ocen wynosi</w:t>
            </w:r>
            <w:r w:rsidR="00080939" w:rsidRPr="0097413E">
              <w:rPr>
                <w:rFonts w:ascii="Times New Roman" w:hAnsi="Times New Roman" w:cs="Times New Roman"/>
                <w:b/>
                <w:bCs/>
                <w:sz w:val="20"/>
                <w:szCs w:val="20"/>
              </w:rPr>
              <w:t>:</w:t>
            </w: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4,75 i wyżej</w:t>
            </w:r>
          </w:p>
        </w:tc>
        <w:tc>
          <w:tcPr>
            <w:tcW w:w="523" w:type="pct"/>
            <w:vAlign w:val="center"/>
          </w:tcPr>
          <w:p w:rsidR="00354691"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104</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poniżej 3,0</w:t>
            </w:r>
          </w:p>
        </w:tc>
        <w:tc>
          <w:tcPr>
            <w:tcW w:w="523" w:type="pct"/>
            <w:vAlign w:val="center"/>
          </w:tcPr>
          <w:p w:rsidR="00354691"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54691" w:rsidRPr="0097413E" w:rsidRDefault="00354691"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6E21C8"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e</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5F2B7C"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seminariów, na których liczba </w:t>
            </w:r>
            <w:r w:rsidR="000F2793" w:rsidRPr="0097413E">
              <w:rPr>
                <w:rFonts w:ascii="Times New Roman" w:hAnsi="Times New Roman" w:cs="Times New Roman"/>
                <w:b/>
                <w:bCs/>
                <w:sz w:val="20"/>
                <w:szCs w:val="20"/>
              </w:rPr>
              <w:t>uczestników wynosiła:</w:t>
            </w:r>
          </w:p>
        </w:tc>
        <w:tc>
          <w:tcPr>
            <w:tcW w:w="870" w:type="pct"/>
            <w:shd w:val="clear" w:color="auto" w:fill="D9D9D9" w:themeFill="background1" w:themeFillShade="D9"/>
            <w:vAlign w:val="center"/>
          </w:tcPr>
          <w:p w:rsidR="00354691" w:rsidRPr="0097413E" w:rsidRDefault="000F2793"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 – 5 osób</w:t>
            </w:r>
          </w:p>
        </w:tc>
        <w:tc>
          <w:tcPr>
            <w:tcW w:w="523" w:type="pct"/>
            <w:vAlign w:val="center"/>
          </w:tcPr>
          <w:p w:rsidR="00354691" w:rsidRPr="0097413E" w:rsidRDefault="00506453"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6-10 osób</w:t>
            </w:r>
          </w:p>
        </w:tc>
        <w:tc>
          <w:tcPr>
            <w:tcW w:w="523" w:type="pct"/>
            <w:vAlign w:val="center"/>
          </w:tcPr>
          <w:p w:rsidR="005F2B7C" w:rsidRPr="0097413E" w:rsidRDefault="00506453"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11-15 osób</w:t>
            </w:r>
          </w:p>
        </w:tc>
        <w:tc>
          <w:tcPr>
            <w:tcW w:w="523" w:type="pct"/>
            <w:vAlign w:val="center"/>
          </w:tcPr>
          <w:p w:rsidR="005F2B7C" w:rsidRPr="0097413E" w:rsidRDefault="00506453"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16-20 osób</w:t>
            </w:r>
          </w:p>
        </w:tc>
        <w:tc>
          <w:tcPr>
            <w:tcW w:w="523" w:type="pct"/>
            <w:vAlign w:val="center"/>
          </w:tcPr>
          <w:p w:rsidR="005F2B7C" w:rsidRPr="0097413E" w:rsidRDefault="00506453"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bl>
    <w:p w:rsidR="005F2B7C" w:rsidRPr="0097413E" w:rsidRDefault="005F2B7C" w:rsidP="005F2B7C">
      <w:pPr>
        <w:pStyle w:val="Podstawowyakapitowy"/>
        <w:spacing w:line="276" w:lineRule="auto"/>
        <w:jc w:val="both"/>
        <w:rPr>
          <w:rFonts w:ascii="Times New Roman" w:hAnsi="Times New Roman" w:cs="Times New Roman"/>
          <w:sz w:val="20"/>
          <w:szCs w:val="20"/>
        </w:rPr>
      </w:pPr>
    </w:p>
    <w:p w:rsidR="00361A2C" w:rsidRDefault="00361A2C" w:rsidP="00354691">
      <w:pPr>
        <w:pStyle w:val="Podstawowyakapitowy"/>
        <w:spacing w:line="276" w:lineRule="auto"/>
        <w:jc w:val="both"/>
        <w:rPr>
          <w:rFonts w:ascii="Times New Roman" w:hAnsi="Times New Roman" w:cs="Times New Roman"/>
          <w:sz w:val="22"/>
        </w:rPr>
      </w:pPr>
    </w:p>
    <w:p w:rsidR="0097413E" w:rsidRDefault="0097413E" w:rsidP="00354691">
      <w:pPr>
        <w:pStyle w:val="Podstawowyakapitowy"/>
        <w:spacing w:line="276" w:lineRule="auto"/>
        <w:jc w:val="both"/>
        <w:rPr>
          <w:rFonts w:ascii="Times New Roman" w:hAnsi="Times New Roman" w:cs="Times New Roman"/>
          <w:sz w:val="22"/>
        </w:rPr>
      </w:pPr>
    </w:p>
    <w:p w:rsidR="0097413E" w:rsidRPr="0097413E" w:rsidRDefault="0097413E" w:rsidP="00354691">
      <w:pPr>
        <w:pStyle w:val="Podstawowyakapitowy"/>
        <w:spacing w:line="276" w:lineRule="auto"/>
        <w:jc w:val="both"/>
        <w:rPr>
          <w:rFonts w:ascii="Times New Roman" w:hAnsi="Times New Roman" w:cs="Times New Roman"/>
          <w:sz w:val="22"/>
        </w:rPr>
      </w:pPr>
    </w:p>
    <w:p w:rsidR="00354691" w:rsidRPr="0097413E" w:rsidRDefault="00354691" w:rsidP="00354691">
      <w:pPr>
        <w:pStyle w:val="Podstawowyakapitowy"/>
        <w:numPr>
          <w:ilvl w:val="0"/>
          <w:numId w:val="3"/>
        </w:numPr>
        <w:spacing w:line="276" w:lineRule="auto"/>
        <w:ind w:left="851"/>
        <w:jc w:val="both"/>
        <w:rPr>
          <w:rFonts w:ascii="Times New Roman" w:hAnsi="Times New Roman" w:cs="Times New Roman"/>
          <w:sz w:val="22"/>
        </w:rPr>
      </w:pPr>
      <w:r w:rsidRPr="0097413E">
        <w:rPr>
          <w:rFonts w:ascii="Times New Roman" w:hAnsi="Times New Roman" w:cs="Times New Roman"/>
          <w:sz w:val="22"/>
        </w:rPr>
        <w:t>Analiza jakościowa</w:t>
      </w:r>
      <w:r w:rsidR="00361A2C" w:rsidRPr="0097413E">
        <w:rPr>
          <w:rFonts w:ascii="Times New Roman" w:hAnsi="Times New Roman" w:cs="Times New Roman"/>
          <w:sz w:val="22"/>
        </w:rPr>
        <w:t>* oraz inne uwagi dyrektora kierunku</w:t>
      </w:r>
    </w:p>
    <w:p w:rsidR="00361A2C" w:rsidRPr="0097413E" w:rsidRDefault="00361A2C" w:rsidP="00361A2C">
      <w:pPr>
        <w:pStyle w:val="Podstawowyakapitowy"/>
        <w:spacing w:line="276" w:lineRule="auto"/>
        <w:jc w:val="both"/>
        <w:rPr>
          <w:rFonts w:ascii="Times New Roman" w:hAnsi="Times New Roman" w:cs="Times New Roman"/>
          <w:sz w:val="22"/>
        </w:rPr>
      </w:pPr>
    </w:p>
    <w:tbl>
      <w:tblPr>
        <w:tblStyle w:val="Tabela-Siatka"/>
        <w:tblW w:w="5000" w:type="pct"/>
        <w:tblLook w:val="04A0"/>
      </w:tblPr>
      <w:tblGrid>
        <w:gridCol w:w="9854"/>
      </w:tblGrid>
      <w:tr w:rsidR="00361A2C" w:rsidRPr="0097413E" w:rsidTr="00C7000D">
        <w:trPr>
          <w:trHeight w:val="4843"/>
        </w:trPr>
        <w:tc>
          <w:tcPr>
            <w:tcW w:w="5000" w:type="pct"/>
          </w:tcPr>
          <w:p w:rsidR="00361A2C" w:rsidRPr="0097413E" w:rsidRDefault="00361A2C" w:rsidP="00C2595E">
            <w:pPr>
              <w:rPr>
                <w:rFonts w:ascii="Times New Roman" w:hAnsi="Times New Roman" w:cs="Times New Roman"/>
                <w:sz w:val="18"/>
                <w:szCs w:val="18"/>
                <w:lang w:val="de-DE"/>
              </w:rPr>
            </w:pPr>
          </w:p>
          <w:p w:rsidR="00361A2C" w:rsidRPr="0097413E" w:rsidRDefault="00D66CA9" w:rsidP="00C2595E">
            <w:pPr>
              <w:rPr>
                <w:rFonts w:ascii="Times New Roman" w:hAnsi="Times New Roman" w:cs="Times New Roman"/>
                <w:i/>
                <w:sz w:val="20"/>
                <w:szCs w:val="20"/>
                <w:lang w:val="de-DE"/>
              </w:rPr>
            </w:pPr>
            <w:r w:rsidRPr="0097413E">
              <w:rPr>
                <w:rFonts w:ascii="Times New Roman" w:hAnsi="Times New Roman" w:cs="Times New Roman"/>
                <w:i/>
                <w:sz w:val="20"/>
                <w:szCs w:val="20"/>
                <w:lang w:val="de-DE"/>
              </w:rPr>
              <w:t>maksymalnie 1000 znaków (bez spacji)</w:t>
            </w:r>
          </w:p>
          <w:p w:rsidR="00361A2C" w:rsidRPr="0097413E" w:rsidRDefault="00361A2C" w:rsidP="00C2595E">
            <w:pPr>
              <w:rPr>
                <w:rFonts w:ascii="Times New Roman" w:hAnsi="Times New Roman" w:cs="Times New Roman"/>
                <w:sz w:val="20"/>
                <w:lang w:val="de-DE"/>
              </w:rPr>
            </w:pPr>
          </w:p>
          <w:p w:rsidR="00361A2C" w:rsidRPr="0097413E" w:rsidRDefault="008F7904" w:rsidP="008F7904">
            <w:pPr>
              <w:jc w:val="both"/>
              <w:rPr>
                <w:rFonts w:ascii="Times New Roman" w:hAnsi="Times New Roman" w:cs="Times New Roman"/>
                <w:sz w:val="20"/>
                <w:lang w:val="de-DE"/>
              </w:rPr>
            </w:pPr>
            <w:r>
              <w:t>Analiza wyników kształcenia na kierunku Organizacja produkcji wskazuje na utrzymujący się, wysoki poziom realizacji efektów uczenia się oraz stabilność procesu dydaktycznego na kolejnych etapach studiów. Średnie ocen uzyskiwane przez studentów, zarówno na studiach pierwszego, jak i drugiego stopnia, pozostają na poziomie przekraczającym 4,0, co potwierdza skuteczność przyjętych rozwiązań programowych oraz praktyczne ukierunkowanie kształcenia, odpowiadające specyfice kierunku. Różnice pomiędzy średnimi ocen na poszczególnych latach studiów mają charakter umiarkowany i mieszczą się w granicach typowych dla kierunków o profilu praktycznym, nie wskazując na zaburzenia w spójności programu ani w systemie oceniania. Struktura ocen na poziomie modułów pokazuje wysoki udział zajęć, w ramach których wszyscy studenci uzyskali jednakowe oceny, co wiąże się z dominującą rolą pracy zespołowej, projektowej i organizacyjnej, realizowanej w warunkach zbliżonych do praktyki zawodowej, z istotnym uwzględnieniem roli kierownika produkcji oraz zadań planistycznych i koordynacyjnych, gdzie efekt kształcenia oceniany jest w dużej mierze poprzez wspólną realizację zadań i odpowiedzialność zespołu za przebieg oraz organizację procesu produkcyjnego. Przy relatywnie niewielkich liczebnie rocznikach taka forma pracy sprzyja jednolitemu przebiegowi zajęć oraz porównywalności osiąganych rezultatów, a całościowa analiza danych potwierdza prawidłową realizację procesu kształcenia, adekwatność stosowanych metod dydaktycznych oraz właściwe przygotowanie studentów kierunku Organizacja produkcji do funkcjonowania w środowisku zawodowym.</w:t>
            </w:r>
          </w:p>
          <w:p w:rsidR="00361A2C" w:rsidRPr="0097413E" w:rsidRDefault="00361A2C" w:rsidP="00C2595E">
            <w:pPr>
              <w:rPr>
                <w:rFonts w:ascii="Times New Roman" w:hAnsi="Times New Roman" w:cs="Times New Roman"/>
                <w:sz w:val="20"/>
                <w:lang w:val="de-DE"/>
              </w:rPr>
            </w:pPr>
          </w:p>
        </w:tc>
      </w:tr>
    </w:tbl>
    <w:p w:rsidR="00361A2C" w:rsidRPr="0097413E" w:rsidRDefault="00361A2C" w:rsidP="00361A2C">
      <w:pPr>
        <w:pStyle w:val="Podstawowyakapitowy"/>
        <w:spacing w:line="276" w:lineRule="auto"/>
        <w:jc w:val="both"/>
        <w:rPr>
          <w:rFonts w:ascii="Times New Roman" w:hAnsi="Times New Roman" w:cs="Times New Roman"/>
          <w:sz w:val="22"/>
        </w:rPr>
      </w:pPr>
      <w:r w:rsidRPr="0097413E">
        <w:rPr>
          <w:rFonts w:ascii="Times New Roman" w:hAnsi="Times New Roman" w:cs="Times New Roman"/>
          <w:sz w:val="18"/>
          <w:szCs w:val="20"/>
        </w:rPr>
        <w:t>* Analiza powinna służyć wskazaniu możliwych ścieżek poprawy jakości, a także potencjalnych problemów uwidocznionych przez analizę statystyczną i informacje od interesariuszy wewnętrznych (w tym studentów). Analiza powinna być ukontekstualnieniem analizy statystycznej w obszarach niemożliwych do ujęcia statystycznie bez wchodzenia w nadmierną szczegółowość.</w:t>
      </w:r>
      <w:r w:rsidRPr="0097413E">
        <w:rPr>
          <w:rFonts w:ascii="Times New Roman" w:hAnsi="Times New Roman" w:cs="Times New Roman"/>
          <w:sz w:val="22"/>
        </w:rPr>
        <w:t xml:space="preserve"> </w:t>
      </w:r>
    </w:p>
    <w:p w:rsidR="00361A2C" w:rsidRPr="0097413E" w:rsidRDefault="00361A2C" w:rsidP="00361A2C">
      <w:pPr>
        <w:pStyle w:val="Podstawowyakapitowy"/>
        <w:spacing w:line="276" w:lineRule="auto"/>
        <w:jc w:val="both"/>
        <w:rPr>
          <w:rFonts w:ascii="Times New Roman" w:hAnsi="Times New Roman" w:cs="Times New Roman"/>
          <w:sz w:val="22"/>
        </w:rPr>
      </w:pPr>
    </w:p>
    <w:p w:rsidR="00361A2C" w:rsidRPr="0097413E" w:rsidRDefault="00361A2C" w:rsidP="00361A2C">
      <w:pPr>
        <w:pStyle w:val="Podstawowyakapitowy"/>
        <w:spacing w:line="276" w:lineRule="auto"/>
        <w:jc w:val="both"/>
        <w:rPr>
          <w:rFonts w:ascii="Times New Roman" w:hAnsi="Times New Roman" w:cs="Times New Roman"/>
          <w:sz w:val="22"/>
        </w:rPr>
      </w:pPr>
    </w:p>
    <w:p w:rsidR="00354691" w:rsidRPr="0097413E" w:rsidRDefault="00354691" w:rsidP="00354691">
      <w:pPr>
        <w:pStyle w:val="Podstawowyakapitowy"/>
        <w:numPr>
          <w:ilvl w:val="0"/>
          <w:numId w:val="2"/>
        </w:numPr>
        <w:spacing w:line="276" w:lineRule="auto"/>
        <w:ind w:left="284" w:hanging="283"/>
        <w:jc w:val="both"/>
        <w:rPr>
          <w:rFonts w:ascii="Times New Roman" w:hAnsi="Times New Roman" w:cs="Times New Roman"/>
          <w:b/>
          <w:bCs/>
        </w:rPr>
      </w:pPr>
      <w:r w:rsidRPr="0097413E">
        <w:rPr>
          <w:rFonts w:ascii="Times New Roman" w:hAnsi="Times New Roman" w:cs="Times New Roman"/>
          <w:b/>
          <w:bCs/>
        </w:rPr>
        <w:t>Analiza procesu dyplomowania</w:t>
      </w:r>
    </w:p>
    <w:p w:rsidR="00354691" w:rsidRPr="0097413E" w:rsidRDefault="00354691" w:rsidP="00361A2C">
      <w:pPr>
        <w:pStyle w:val="Podstawowyakapitowy"/>
        <w:numPr>
          <w:ilvl w:val="0"/>
          <w:numId w:val="4"/>
        </w:numPr>
        <w:spacing w:line="276" w:lineRule="auto"/>
        <w:jc w:val="both"/>
        <w:rPr>
          <w:rFonts w:ascii="Times New Roman" w:hAnsi="Times New Roman" w:cs="Times New Roman"/>
          <w:sz w:val="22"/>
          <w:szCs w:val="22"/>
        </w:rPr>
      </w:pPr>
      <w:r w:rsidRPr="0097413E">
        <w:rPr>
          <w:rFonts w:ascii="Times New Roman" w:hAnsi="Times New Roman" w:cs="Times New Roman"/>
          <w:sz w:val="22"/>
          <w:szCs w:val="22"/>
        </w:rPr>
        <w:t>Analiza statystyczna</w:t>
      </w:r>
    </w:p>
    <w:p w:rsidR="00354691" w:rsidRPr="0097413E" w:rsidRDefault="00354691"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a)</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przeprowadzonych egzaminów dyplomowych</w:t>
            </w:r>
            <w:r w:rsidR="00BE5575"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79</w:t>
            </w:r>
          </w:p>
        </w:tc>
      </w:tr>
    </w:tbl>
    <w:p w:rsidR="00361A2C" w:rsidRPr="0097413E" w:rsidRDefault="00361A2C"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b)</w:t>
            </w:r>
          </w:p>
        </w:tc>
        <w:tc>
          <w:tcPr>
            <w:tcW w:w="4204" w:type="pct"/>
            <w:shd w:val="clear" w:color="auto" w:fill="D9D9D9" w:themeFill="background1" w:themeFillShade="D9"/>
            <w:vAlign w:val="center"/>
          </w:tcPr>
          <w:p w:rsidR="003932F4" w:rsidRPr="0097413E" w:rsidRDefault="00BE5575" w:rsidP="00C2595E">
            <w:pPr>
              <w:rPr>
                <w:rFonts w:ascii="Times New Roman" w:hAnsi="Times New Roman" w:cs="Times New Roman"/>
                <w:b/>
                <w:bCs/>
                <w:sz w:val="20"/>
                <w:szCs w:val="20"/>
              </w:rPr>
            </w:pPr>
            <w:r w:rsidRPr="0097413E">
              <w:rPr>
                <w:rFonts w:ascii="Times New Roman" w:hAnsi="Times New Roman" w:cs="Times New Roman"/>
                <w:b/>
                <w:bCs/>
                <w:sz w:val="20"/>
                <w:szCs w:val="20"/>
              </w:rPr>
              <w:t>Średnia ocena z egzaminów dyplomowych</w:t>
            </w:r>
            <w:r w:rsidR="003932F4"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5,01</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c)</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egzaminów zakończonych oceną 2 (w pierwszym terminie)</w:t>
            </w:r>
            <w:r w:rsidR="00BE5575"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bl>
    <w:p w:rsidR="00361A2C" w:rsidRPr="0097413E" w:rsidRDefault="00361A2C" w:rsidP="00361A2C">
      <w:pPr>
        <w:pStyle w:val="Podstawowyakapitowy"/>
        <w:spacing w:line="276" w:lineRule="auto"/>
        <w:jc w:val="both"/>
        <w:rPr>
          <w:rFonts w:ascii="Times New Roman" w:hAnsi="Times New Roman" w:cs="Times New Roman"/>
          <w:sz w:val="20"/>
          <w:szCs w:val="20"/>
        </w:rPr>
      </w:pPr>
    </w:p>
    <w:p w:rsidR="00666472" w:rsidRPr="0097413E" w:rsidRDefault="00666472" w:rsidP="00361A2C">
      <w:pPr>
        <w:pStyle w:val="Podstawowyakapitowy"/>
        <w:spacing w:line="276" w:lineRule="auto"/>
        <w:jc w:val="both"/>
        <w:rPr>
          <w:rFonts w:ascii="Times New Roman" w:hAnsi="Times New Roman" w:cs="Times New Roman"/>
          <w:sz w:val="20"/>
          <w:szCs w:val="20"/>
        </w:rPr>
      </w:pPr>
    </w:p>
    <w:p w:rsidR="00361A2C" w:rsidRPr="0097413E" w:rsidRDefault="00361A2C"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71"/>
        <w:gridCol w:w="1711"/>
        <w:gridCol w:w="1029"/>
      </w:tblGrid>
      <w:tr w:rsidR="00666472" w:rsidRPr="0097413E" w:rsidTr="00C7000D">
        <w:tc>
          <w:tcPr>
            <w:tcW w:w="276" w:type="pct"/>
            <w:vMerge w:val="restart"/>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d)</w:t>
            </w:r>
          </w:p>
        </w:tc>
        <w:tc>
          <w:tcPr>
            <w:tcW w:w="3334" w:type="pct"/>
            <w:vMerge w:val="restart"/>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ocenionych na</w:t>
            </w: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15</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5</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38</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4,5</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23</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3,5</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2</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666472" w:rsidRDefault="00666472" w:rsidP="00361A2C">
      <w:pPr>
        <w:pStyle w:val="Podstawowyakapitowy"/>
        <w:spacing w:line="276" w:lineRule="auto"/>
        <w:jc w:val="both"/>
        <w:rPr>
          <w:rFonts w:ascii="Times New Roman" w:hAnsi="Times New Roman" w:cs="Times New Roman"/>
          <w:sz w:val="20"/>
          <w:szCs w:val="20"/>
        </w:rPr>
      </w:pPr>
    </w:p>
    <w:p w:rsidR="0097413E" w:rsidRPr="0097413E" w:rsidRDefault="0097413E" w:rsidP="00361A2C">
      <w:pPr>
        <w:pStyle w:val="Podstawowyakapitowy"/>
        <w:spacing w:line="276" w:lineRule="auto"/>
        <w:jc w:val="both"/>
        <w:rPr>
          <w:rFonts w:ascii="Times New Roman" w:hAnsi="Times New Roman" w:cs="Times New Roman"/>
          <w:sz w:val="20"/>
          <w:szCs w:val="20"/>
        </w:rPr>
      </w:pPr>
    </w:p>
    <w:p w:rsidR="00666472" w:rsidRPr="0097413E" w:rsidRDefault="00666472"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71"/>
        <w:gridCol w:w="1711"/>
        <w:gridCol w:w="1029"/>
      </w:tblGrid>
      <w:tr w:rsidR="00666472" w:rsidRPr="0097413E" w:rsidTr="00C7000D">
        <w:tc>
          <w:tcPr>
            <w:tcW w:w="276" w:type="pct"/>
            <w:vMerge w:val="restart"/>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e)</w:t>
            </w:r>
          </w:p>
        </w:tc>
        <w:tc>
          <w:tcPr>
            <w:tcW w:w="3334" w:type="pct"/>
            <w:vMerge w:val="restart"/>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których obrony zakończyły się wystawieniem na dyplomie oceny</w:t>
            </w:r>
            <w:r w:rsidR="00BE5575" w:rsidRPr="0097413E">
              <w:rPr>
                <w:rFonts w:ascii="Times New Roman" w:hAnsi="Times New Roman" w:cs="Times New Roman"/>
                <w:b/>
                <w:bCs/>
                <w:sz w:val="20"/>
                <w:szCs w:val="20"/>
              </w:rPr>
              <w:t>:</w:t>
            </w: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15</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5</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38</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4,5</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23</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w:t>
            </w:r>
          </w:p>
        </w:tc>
        <w:tc>
          <w:tcPr>
            <w:tcW w:w="522" w:type="pct"/>
            <w:vAlign w:val="center"/>
          </w:tcPr>
          <w:p w:rsidR="00666472"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3,5</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2</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61"/>
        <w:gridCol w:w="1721"/>
        <w:gridCol w:w="1029"/>
      </w:tblGrid>
      <w:tr w:rsidR="00D66CA9" w:rsidRPr="0097413E" w:rsidTr="00C7000D">
        <w:tc>
          <w:tcPr>
            <w:tcW w:w="276" w:type="pct"/>
            <w:vMerge w:val="restart"/>
            <w:shd w:val="clear" w:color="auto" w:fill="D9D9D9" w:themeFill="background1" w:themeFillShade="D9"/>
            <w:vAlign w:val="center"/>
          </w:tcPr>
          <w:p w:rsidR="00D66CA9" w:rsidRPr="0097413E" w:rsidRDefault="00D66CA9"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f)</w:t>
            </w:r>
          </w:p>
        </w:tc>
        <w:tc>
          <w:tcPr>
            <w:tcW w:w="3329" w:type="pct"/>
            <w:vMerge w:val="restart"/>
            <w:shd w:val="clear" w:color="auto" w:fill="D9D9D9" w:themeFill="background1" w:themeFillShade="D9"/>
            <w:vAlign w:val="center"/>
          </w:tcPr>
          <w:p w:rsidR="00D66CA9" w:rsidRPr="0097413E" w:rsidRDefault="00D66CA9"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pracowników, którzy wypromowali następującą liczbę dyplomantów</w:t>
            </w:r>
            <w:r w:rsidR="00BE5575" w:rsidRPr="0097413E">
              <w:rPr>
                <w:rFonts w:ascii="Times New Roman" w:hAnsi="Times New Roman" w:cs="Times New Roman"/>
                <w:b/>
                <w:bCs/>
                <w:sz w:val="20"/>
                <w:szCs w:val="20"/>
              </w:rPr>
              <w:t>:</w:t>
            </w: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1-3</w:t>
            </w:r>
          </w:p>
        </w:tc>
        <w:tc>
          <w:tcPr>
            <w:tcW w:w="522" w:type="pct"/>
            <w:vAlign w:val="center"/>
          </w:tcPr>
          <w:p w:rsidR="00D66CA9"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14</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4-6</w:t>
            </w:r>
          </w:p>
        </w:tc>
        <w:tc>
          <w:tcPr>
            <w:tcW w:w="522" w:type="pct"/>
            <w:vAlign w:val="center"/>
          </w:tcPr>
          <w:p w:rsidR="00D66CA9"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7-12</w:t>
            </w:r>
          </w:p>
        </w:tc>
        <w:tc>
          <w:tcPr>
            <w:tcW w:w="522" w:type="pct"/>
            <w:vAlign w:val="center"/>
          </w:tcPr>
          <w:p w:rsidR="00D66CA9"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13 i więcej</w:t>
            </w:r>
          </w:p>
        </w:tc>
        <w:tc>
          <w:tcPr>
            <w:tcW w:w="522" w:type="pct"/>
            <w:vAlign w:val="center"/>
          </w:tcPr>
          <w:p w:rsidR="00D66CA9"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bl>
    <w:p w:rsidR="00D66CA9" w:rsidRPr="0097413E" w:rsidRDefault="00D66CA9"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932F4" w:rsidRPr="0097413E" w:rsidTr="00C7000D">
        <w:tc>
          <w:tcPr>
            <w:tcW w:w="273" w:type="pct"/>
            <w:vMerge w:val="restart"/>
            <w:shd w:val="clear" w:color="auto" w:fill="D9D9D9" w:themeFill="background1" w:themeFillShade="D9"/>
            <w:vAlign w:val="center"/>
          </w:tcPr>
          <w:p w:rsidR="003932F4" w:rsidRPr="0097413E" w:rsidRDefault="006F062F"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g</w:t>
            </w:r>
            <w:r w:rsidR="003932F4"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pracowników, </w:t>
            </w:r>
            <w:r w:rsidR="006E21C8" w:rsidRPr="0097413E">
              <w:rPr>
                <w:rFonts w:ascii="Times New Roman" w:hAnsi="Times New Roman" w:cs="Times New Roman"/>
                <w:b/>
                <w:bCs/>
                <w:sz w:val="20"/>
                <w:szCs w:val="20"/>
              </w:rPr>
              <w:t>którzy</w:t>
            </w:r>
            <w:r w:rsidRPr="0097413E">
              <w:rPr>
                <w:rFonts w:ascii="Times New Roman" w:hAnsi="Times New Roman" w:cs="Times New Roman"/>
                <w:b/>
                <w:bCs/>
                <w:sz w:val="20"/>
                <w:szCs w:val="20"/>
              </w:rPr>
              <w:t xml:space="preserve"> przygotow</w:t>
            </w:r>
            <w:r w:rsidR="006E21C8" w:rsidRPr="0097413E">
              <w:rPr>
                <w:rFonts w:ascii="Times New Roman" w:hAnsi="Times New Roman" w:cs="Times New Roman"/>
                <w:b/>
                <w:bCs/>
                <w:sz w:val="20"/>
                <w:szCs w:val="20"/>
              </w:rPr>
              <w:t xml:space="preserve">ali: </w:t>
            </w:r>
          </w:p>
        </w:tc>
        <w:tc>
          <w:tcPr>
            <w:tcW w:w="870" w:type="pct"/>
            <w:shd w:val="clear" w:color="auto" w:fill="D9D9D9" w:themeFill="background1" w:themeFillShade="D9"/>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więcej niż 10</w:t>
            </w:r>
            <w:r w:rsidR="006E21C8" w:rsidRPr="0097413E">
              <w:rPr>
                <w:rFonts w:ascii="Times New Roman" w:hAnsi="Times New Roman" w:cs="Times New Roman"/>
                <w:sz w:val="20"/>
                <w:szCs w:val="20"/>
              </w:rPr>
              <w:t xml:space="preserve"> recenzji</w:t>
            </w:r>
          </w:p>
        </w:tc>
        <w:tc>
          <w:tcPr>
            <w:tcW w:w="523" w:type="pct"/>
            <w:shd w:val="clear" w:color="auto" w:fill="auto"/>
            <w:vAlign w:val="center"/>
          </w:tcPr>
          <w:p w:rsidR="003932F4"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932F4" w:rsidRPr="0097413E" w:rsidTr="00C7000D">
        <w:tc>
          <w:tcPr>
            <w:tcW w:w="273" w:type="pct"/>
            <w:vMerge/>
            <w:shd w:val="clear" w:color="auto" w:fill="D9D9D9" w:themeFill="background1" w:themeFillShade="D9"/>
          </w:tcPr>
          <w:p w:rsidR="003932F4" w:rsidRPr="0097413E" w:rsidRDefault="003932F4"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932F4" w:rsidRPr="0097413E" w:rsidRDefault="003932F4"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więcej niż 20</w:t>
            </w:r>
            <w:r w:rsidR="006E21C8" w:rsidRPr="0097413E">
              <w:rPr>
                <w:rFonts w:ascii="Times New Roman" w:hAnsi="Times New Roman" w:cs="Times New Roman"/>
                <w:sz w:val="20"/>
                <w:szCs w:val="20"/>
              </w:rPr>
              <w:t xml:space="preserve"> recenzji</w:t>
            </w:r>
          </w:p>
        </w:tc>
        <w:tc>
          <w:tcPr>
            <w:tcW w:w="523" w:type="pct"/>
            <w:shd w:val="clear" w:color="auto" w:fill="auto"/>
            <w:vAlign w:val="center"/>
          </w:tcPr>
          <w:p w:rsidR="003932F4" w:rsidRPr="0097413E" w:rsidRDefault="00060688"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6F062F"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h</w:t>
            </w:r>
            <w:r w:rsidR="003932F4" w:rsidRPr="0097413E">
              <w:rPr>
                <w:rFonts w:ascii="Times New Roman" w:hAnsi="Times New Roman" w:cs="Times New Roman"/>
                <w:sz w:val="20"/>
                <w:szCs w:val="20"/>
              </w:rPr>
              <w:t>)</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które mają niekompletną dokumentację w APD:</w:t>
            </w:r>
          </w:p>
        </w:tc>
        <w:tc>
          <w:tcPr>
            <w:tcW w:w="523" w:type="pct"/>
            <w:shd w:val="clear" w:color="auto" w:fill="FFFFFF" w:themeFill="background1"/>
            <w:vAlign w:val="center"/>
          </w:tcPr>
          <w:p w:rsidR="003932F4" w:rsidRPr="0097413E" w:rsidRDefault="00060688" w:rsidP="00C2595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p w:rsidR="00354691" w:rsidRPr="0097413E" w:rsidRDefault="00354691" w:rsidP="00354691">
      <w:pPr>
        <w:pStyle w:val="Podstawowyakapitowy"/>
        <w:spacing w:line="276" w:lineRule="auto"/>
        <w:jc w:val="both"/>
        <w:rPr>
          <w:rFonts w:ascii="Times New Roman" w:hAnsi="Times New Roman" w:cs="Times New Roman"/>
          <w:sz w:val="22"/>
        </w:rPr>
      </w:pPr>
    </w:p>
    <w:p w:rsidR="003932F4" w:rsidRPr="0097413E" w:rsidRDefault="00354691" w:rsidP="003932F4">
      <w:pPr>
        <w:pStyle w:val="Podstawowyakapitowy"/>
        <w:numPr>
          <w:ilvl w:val="0"/>
          <w:numId w:val="4"/>
        </w:numPr>
        <w:spacing w:line="276" w:lineRule="auto"/>
        <w:jc w:val="both"/>
        <w:rPr>
          <w:rFonts w:ascii="Times New Roman" w:hAnsi="Times New Roman" w:cs="Times New Roman"/>
          <w:sz w:val="22"/>
        </w:rPr>
      </w:pPr>
      <w:r w:rsidRPr="0097413E">
        <w:rPr>
          <w:rFonts w:ascii="Times New Roman" w:hAnsi="Times New Roman" w:cs="Times New Roman"/>
          <w:sz w:val="22"/>
        </w:rPr>
        <w:t>Analiza jakościowa</w:t>
      </w:r>
      <w:r w:rsidR="003932F4" w:rsidRPr="0097413E">
        <w:rPr>
          <w:rFonts w:ascii="Times New Roman" w:hAnsi="Times New Roman" w:cs="Times New Roman"/>
          <w:sz w:val="22"/>
        </w:rPr>
        <w:t>* oraz inne uwagi dyrektora kierunku</w:t>
      </w:r>
    </w:p>
    <w:p w:rsidR="003932F4" w:rsidRPr="0097413E" w:rsidRDefault="003932F4" w:rsidP="003932F4">
      <w:pPr>
        <w:pStyle w:val="Podstawowyakapitowy"/>
        <w:spacing w:line="276" w:lineRule="auto"/>
        <w:jc w:val="both"/>
        <w:rPr>
          <w:rFonts w:ascii="Times New Roman" w:hAnsi="Times New Roman" w:cs="Times New Roman"/>
          <w:sz w:val="22"/>
        </w:rPr>
      </w:pPr>
    </w:p>
    <w:tbl>
      <w:tblPr>
        <w:tblStyle w:val="Tabela-Siatka"/>
        <w:tblW w:w="5000" w:type="pct"/>
        <w:tblLook w:val="04A0"/>
      </w:tblPr>
      <w:tblGrid>
        <w:gridCol w:w="9854"/>
      </w:tblGrid>
      <w:tr w:rsidR="003932F4" w:rsidRPr="0097413E" w:rsidTr="00C7000D">
        <w:trPr>
          <w:trHeight w:val="4843"/>
        </w:trPr>
        <w:tc>
          <w:tcPr>
            <w:tcW w:w="5000" w:type="pct"/>
          </w:tcPr>
          <w:p w:rsidR="003932F4" w:rsidRPr="0097413E" w:rsidRDefault="003932F4" w:rsidP="00C2595E">
            <w:pPr>
              <w:rPr>
                <w:rFonts w:ascii="Times New Roman" w:hAnsi="Times New Roman" w:cs="Times New Roman"/>
                <w:sz w:val="20"/>
                <w:lang w:val="de-DE"/>
              </w:rPr>
            </w:pPr>
          </w:p>
          <w:p w:rsidR="003932F4" w:rsidRPr="0097413E" w:rsidRDefault="003932F4" w:rsidP="00C2595E">
            <w:pPr>
              <w:rPr>
                <w:rFonts w:ascii="Times New Roman" w:hAnsi="Times New Roman" w:cs="Times New Roman"/>
                <w:sz w:val="20"/>
                <w:lang w:val="de-DE"/>
              </w:rPr>
            </w:pPr>
          </w:p>
          <w:p w:rsidR="003932F4" w:rsidRPr="0097413E" w:rsidRDefault="00060688" w:rsidP="00060688">
            <w:pPr>
              <w:jc w:val="both"/>
              <w:rPr>
                <w:rFonts w:ascii="Times New Roman" w:hAnsi="Times New Roman" w:cs="Times New Roman"/>
                <w:sz w:val="20"/>
                <w:lang w:val="de-DE"/>
              </w:rPr>
            </w:pPr>
            <w:r>
              <w:t>Analiza procesu dyplomowania na kierunku Organizacja produkcji filmowej i telewizyjnej wskazuje na jego prawidłowy i uporządkowany przebieg, zgodny z praktycznym profilem kształcenia oraz specyfiką kierunku. Studenci w trakcie realizacji prac dyplomowych rozwijają kompetencje organizacyjne, analityczne i menedżerskie, niezbędne do funkcjonowania w środowisku produkcji filmowej i telewizyjnej, co znajduje odzwierciedlenie w uzyskiwanych wynikach egzaminów dyplomowych oraz ocenach końcowych. Rozkład ocen oraz brak negatywnych wyników egzaminów potwierdzają odpowiedni poziom przygotowania absolwentów do końcowego etapu kształcenia. Organizacja procesu dyplomowania, w tym udział promotorów i recenzentów, przebiegała w sposób równomierny i zgodny z obowiązującymi zasadami. Całościowa ocena danych nie wskazuje na nieprawidłowości w realizacji procesu dyplomowania, a jego przebieg pozostaje spójny z założeniami programowymi oraz efektami uczenia się przewidzianymi dla kierunku Organizacja produkcji filmowej i telewizyjnej.</w:t>
            </w:r>
          </w:p>
          <w:p w:rsidR="003932F4" w:rsidRPr="0097413E" w:rsidRDefault="003932F4" w:rsidP="00C2595E">
            <w:pPr>
              <w:rPr>
                <w:rFonts w:ascii="Times New Roman" w:hAnsi="Times New Roman" w:cs="Times New Roman"/>
                <w:sz w:val="20"/>
                <w:lang w:val="de-DE"/>
              </w:rPr>
            </w:pPr>
          </w:p>
          <w:p w:rsidR="003932F4" w:rsidRPr="0097413E" w:rsidRDefault="003932F4" w:rsidP="00C2595E">
            <w:pPr>
              <w:rPr>
                <w:rFonts w:ascii="Times New Roman" w:hAnsi="Times New Roman" w:cs="Times New Roman"/>
                <w:sz w:val="20"/>
                <w:lang w:val="de-DE"/>
              </w:rPr>
            </w:pPr>
          </w:p>
        </w:tc>
      </w:tr>
    </w:tbl>
    <w:p w:rsidR="00354691" w:rsidRPr="0097413E" w:rsidRDefault="003932F4" w:rsidP="00F23637">
      <w:pPr>
        <w:pStyle w:val="Podstawowyakapitowy"/>
        <w:spacing w:line="276" w:lineRule="auto"/>
        <w:jc w:val="both"/>
        <w:rPr>
          <w:rFonts w:ascii="Times New Roman" w:hAnsi="Times New Roman" w:cs="Times New Roman"/>
          <w:sz w:val="22"/>
        </w:rPr>
      </w:pPr>
      <w:r w:rsidRPr="0097413E">
        <w:rPr>
          <w:rFonts w:ascii="Times New Roman" w:hAnsi="Times New Roman" w:cs="Times New Roman"/>
          <w:sz w:val="18"/>
          <w:szCs w:val="20"/>
        </w:rPr>
        <w:t>* Analiza powinna służyć wskazaniu możliwych ścieżek poprawy jakości, a także potencjalnych problemów uwidocznionych przez analizę statystyczną i informacje od interesariuszy wewnętrznych (w tym studentów). Analiza powinna być ukontekstualnieniem analizy statystycznej w obszarach niemożliwych do ujęcia statystycznie bez wchodzenia w nadmierną szczegółowość.</w:t>
      </w:r>
      <w:r w:rsidRPr="0097413E">
        <w:rPr>
          <w:rFonts w:ascii="Times New Roman" w:hAnsi="Times New Roman" w:cs="Times New Roman"/>
          <w:sz w:val="22"/>
        </w:rPr>
        <w:t xml:space="preserve"> </w:t>
      </w:r>
    </w:p>
    <w:p w:rsidR="00354691" w:rsidRPr="0097413E" w:rsidRDefault="00354691" w:rsidP="00886073">
      <w:pPr>
        <w:pStyle w:val="Podstawowyakapitowy"/>
        <w:spacing w:line="276" w:lineRule="auto"/>
        <w:jc w:val="both"/>
        <w:rPr>
          <w:rFonts w:ascii="Times New Roman" w:hAnsi="Times New Roman" w:cs="Times New Roman"/>
          <w:sz w:val="22"/>
        </w:rPr>
      </w:pPr>
    </w:p>
    <w:p w:rsidR="00354691" w:rsidRPr="0097413E" w:rsidRDefault="00354691" w:rsidP="00886073">
      <w:pPr>
        <w:pStyle w:val="Podstawowyakapitowy"/>
        <w:spacing w:line="276" w:lineRule="auto"/>
        <w:jc w:val="both"/>
        <w:rPr>
          <w:rFonts w:ascii="Times New Roman" w:hAnsi="Times New Roman" w:cs="Times New Roman"/>
          <w:sz w:val="22"/>
        </w:rPr>
      </w:pPr>
    </w:p>
    <w:sectPr w:rsidR="00354691" w:rsidRPr="0097413E" w:rsidSect="000729D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A6A" w:rsidRDefault="003E3A6A" w:rsidP="005D63CD">
      <w:pPr>
        <w:spacing w:after="0" w:line="240" w:lineRule="auto"/>
      </w:pPr>
      <w:r>
        <w:separator/>
      </w:r>
    </w:p>
  </w:endnote>
  <w:endnote w:type="continuationSeparator" w:id="0">
    <w:p w:rsidR="003E3A6A" w:rsidRDefault="003E3A6A" w:rsidP="005D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PT Sans">
    <w:altName w:val="Arial"/>
    <w:charset w:val="EE"/>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Pr="00F84EF3" w:rsidRDefault="00C2595E" w:rsidP="005A269D">
    <w:pPr>
      <w:pStyle w:val="Stopka"/>
      <w:spacing w:line="200" w:lineRule="exact"/>
      <w:rPr>
        <w:rFonts w:ascii="PT Sans" w:hAnsi="PT Sans"/>
        <w:color w:val="002D59"/>
        <w:sz w:val="16"/>
        <w:szCs w:val="16"/>
        <w:vertAlign w:val="subscript"/>
      </w:rPr>
    </w:pPr>
  </w:p>
  <w:p w:rsidR="00C2595E" w:rsidRPr="006B318B" w:rsidRDefault="00C2595E" w:rsidP="005A269D">
    <w:pPr>
      <w:pStyle w:val="Stopka"/>
      <w:spacing w:line="200" w:lineRule="exact"/>
      <w:rPr>
        <w:rFonts w:ascii="PT Sans" w:hAnsi="PT Sans"/>
        <w:color w:val="002D59"/>
        <w:sz w:val="16"/>
        <w:szCs w:val="16"/>
      </w:rPr>
    </w:pPr>
    <w:r w:rsidRPr="00D61394">
      <w:rPr>
        <w:rFonts w:ascii="PT Sans" w:hAnsi="PT Sans"/>
        <w:noProof/>
        <w:color w:val="002D59"/>
        <w:sz w:val="26"/>
        <w:szCs w:val="26"/>
        <w:lang w:eastAsia="pl-PL"/>
      </w:rPr>
      <w:drawing>
        <wp:anchor distT="0" distB="0" distL="114300" distR="114300" simplePos="0" relativeHeight="251663360" behindDoc="1" locked="0" layoutInCell="1" allowOverlap="1">
          <wp:simplePos x="0" y="0"/>
          <wp:positionH relativeFrom="page">
            <wp:posOffset>0</wp:posOffset>
          </wp:positionH>
          <wp:positionV relativeFrom="page">
            <wp:posOffset>9305365</wp:posOffset>
          </wp:positionV>
          <wp:extent cx="3260037" cy="107091"/>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 t="87030" r="56667" b="11965"/>
                  <a:stretch/>
                </pic:blipFill>
                <pic:spPr bwMode="auto">
                  <a:xfrm>
                    <a:off x="0" y="0"/>
                    <a:ext cx="3273609" cy="1075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61394">
      <w:rPr>
        <w:rFonts w:ascii="PT Sans" w:hAnsi="PT Sans"/>
        <w:noProof/>
        <w:color w:val="002D59"/>
        <w:sz w:val="26"/>
        <w:szCs w:val="26"/>
        <w:lang w:eastAsia="pl-PL"/>
      </w:rPr>
      <w:drawing>
        <wp:anchor distT="0" distB="0" distL="114300" distR="114300" simplePos="0" relativeHeight="251661312" behindDoc="1" locked="0" layoutInCell="1" allowOverlap="1">
          <wp:simplePos x="0" y="0"/>
          <wp:positionH relativeFrom="page">
            <wp:posOffset>5266765</wp:posOffset>
          </wp:positionH>
          <wp:positionV relativeFrom="page">
            <wp:posOffset>9202271</wp:posOffset>
          </wp:positionV>
          <wp:extent cx="2292910" cy="1490336"/>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9669" t="86062"/>
                  <a:stretch/>
                </pic:blipFill>
                <pic:spPr bwMode="auto">
                  <a:xfrm>
                    <a:off x="0" y="0"/>
                    <a:ext cx="2293009" cy="1490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B318B">
      <w:rPr>
        <w:rFonts w:ascii="PT Sans" w:hAnsi="PT Sans"/>
        <w:color w:val="002D59"/>
        <w:sz w:val="16"/>
        <w:szCs w:val="16"/>
      </w:rPr>
      <w:t>Uniwersytet Śląski w Katowicach</w:t>
    </w:r>
  </w:p>
  <w:p w:rsidR="00C2595E" w:rsidRPr="006B318B" w:rsidRDefault="00C2595E" w:rsidP="005A269D">
    <w:pPr>
      <w:pStyle w:val="Stopka"/>
      <w:spacing w:line="200" w:lineRule="exact"/>
      <w:rPr>
        <w:rFonts w:ascii="PT Sans" w:hAnsi="PT Sans"/>
        <w:color w:val="002D59"/>
        <w:sz w:val="16"/>
        <w:szCs w:val="16"/>
      </w:rPr>
    </w:pPr>
    <w:r>
      <w:rPr>
        <w:rFonts w:ascii="PT Sans" w:hAnsi="PT Sans"/>
        <w:color w:val="002D59"/>
        <w:sz w:val="16"/>
        <w:szCs w:val="16"/>
      </w:rPr>
      <w:t>Dział Jakości i Analiz Strategicznych</w:t>
    </w:r>
    <w:r w:rsidRPr="006B318B">
      <w:rPr>
        <w:rFonts w:ascii="PT Sans" w:hAnsi="PT Sans"/>
        <w:color w:val="002D59"/>
        <w:sz w:val="16"/>
        <w:szCs w:val="16"/>
      </w:rPr>
      <w:t xml:space="preserve"> </w:t>
    </w:r>
    <w:r>
      <w:rPr>
        <w:rFonts w:ascii="PT Sans" w:hAnsi="PT Sans"/>
        <w:color w:val="002D59"/>
        <w:sz w:val="16"/>
        <w:szCs w:val="16"/>
      </w:rPr>
      <w:t>/ Biuro Jakości Kształcenia</w:t>
    </w:r>
  </w:p>
  <w:p w:rsidR="00C2595E" w:rsidRPr="006B318B" w:rsidRDefault="00C2595E" w:rsidP="005A269D">
    <w:pPr>
      <w:pStyle w:val="Stopka"/>
      <w:spacing w:line="200" w:lineRule="exact"/>
      <w:rPr>
        <w:rFonts w:ascii="PT Sans" w:hAnsi="PT Sans"/>
        <w:color w:val="002D59"/>
        <w:sz w:val="16"/>
        <w:szCs w:val="16"/>
      </w:rPr>
    </w:pPr>
    <w:r w:rsidRPr="006B318B">
      <w:rPr>
        <w:rFonts w:ascii="PT Sans" w:hAnsi="PT Sans"/>
        <w:color w:val="002D59"/>
        <w:sz w:val="16"/>
        <w:szCs w:val="16"/>
      </w:rPr>
      <w:t>ul. Bankowa 12, 40-007 Katowice</w:t>
    </w:r>
  </w:p>
  <w:p w:rsidR="00C2595E" w:rsidRPr="000C5ABC" w:rsidRDefault="00C2595E" w:rsidP="00D61394">
    <w:pPr>
      <w:pStyle w:val="Stopka"/>
      <w:spacing w:line="200" w:lineRule="exact"/>
      <w:rPr>
        <w:rFonts w:ascii="PT Sans" w:hAnsi="PT Sans"/>
        <w:color w:val="002D59"/>
        <w:sz w:val="16"/>
        <w:szCs w:val="16"/>
        <w:lang w:val="de-DE"/>
      </w:rPr>
    </w:pPr>
  </w:p>
  <w:p w:rsidR="00C2595E" w:rsidRPr="000C5ABC" w:rsidRDefault="00C2595E" w:rsidP="005A269D">
    <w:pPr>
      <w:pStyle w:val="Stopka"/>
      <w:spacing w:line="200" w:lineRule="exact"/>
      <w:rPr>
        <w:rFonts w:ascii="PT Sans" w:hAnsi="PT Sans"/>
        <w:color w:val="002D59"/>
        <w:sz w:val="16"/>
        <w:szCs w:val="16"/>
        <w:lang w:val="de-DE"/>
      </w:rPr>
    </w:pPr>
  </w:p>
  <w:p w:rsidR="00C2595E" w:rsidRPr="006B318B" w:rsidRDefault="00C2595E" w:rsidP="005A269D">
    <w:pPr>
      <w:pStyle w:val="Stopka"/>
      <w:spacing w:line="200" w:lineRule="exact"/>
      <w:rPr>
        <w:rFonts w:ascii="PT Sans" w:hAnsi="PT Sans"/>
        <w:color w:val="002D59"/>
        <w:sz w:val="16"/>
        <w:szCs w:val="16"/>
      </w:rPr>
    </w:pPr>
    <w:r w:rsidRPr="006B318B">
      <w:rPr>
        <w:rFonts w:ascii="PT Sans" w:hAnsi="PT Sans"/>
        <w:color w:val="002D59"/>
        <w:sz w:val="18"/>
        <w:szCs w:val="18"/>
      </w:rPr>
      <w:t>www.</w:t>
    </w:r>
    <w:r w:rsidRPr="006B318B">
      <w:rPr>
        <w:rFonts w:ascii="PT Sans" w:hAnsi="PT Sans"/>
        <w:b/>
        <w:bCs/>
        <w:color w:val="002D59"/>
        <w:sz w:val="18"/>
        <w:szCs w:val="18"/>
      </w:rPr>
      <w:t>us.</w:t>
    </w:r>
    <w:r w:rsidRPr="006B318B">
      <w:rPr>
        <w:rFonts w:ascii="PT Sans" w:hAnsi="PT Sans"/>
        <w:color w:val="002D59"/>
        <w:sz w:val="18"/>
        <w:szCs w:val="18"/>
      </w:rPr>
      <w:t>edu.pl</w:t>
    </w:r>
  </w:p>
  <w:p w:rsidR="00C2595E" w:rsidRPr="006B318B" w:rsidRDefault="00C2595E">
    <w:pPr>
      <w:pStyle w:val="Stopka"/>
      <w:rPr>
        <w:rFonts w:ascii="PT Sans" w:hAnsi="PT Sans"/>
        <w:sz w:val="24"/>
        <w:szCs w:val="24"/>
        <w:vertAlign w:val="subscrip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A6A" w:rsidRDefault="003E3A6A" w:rsidP="005D63CD">
      <w:pPr>
        <w:spacing w:after="0" w:line="240" w:lineRule="auto"/>
      </w:pPr>
      <w:r>
        <w:separator/>
      </w:r>
    </w:p>
  </w:footnote>
  <w:footnote w:type="continuationSeparator" w:id="0">
    <w:p w:rsidR="003E3A6A" w:rsidRDefault="003E3A6A" w:rsidP="005D6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rsidP="000729DF">
    <w:pPr>
      <w:pStyle w:val="Nagwek"/>
      <w:tabs>
        <w:tab w:val="clear" w:pos="4536"/>
        <w:tab w:val="clear" w:pos="9072"/>
        <w:tab w:val="left" w:pos="1650"/>
      </w:tabs>
    </w:pPr>
    <w:r>
      <w:rPr>
        <w:noProof/>
        <w:lang w:eastAsia="pl-PL"/>
      </w:rPr>
      <w:drawing>
        <wp:anchor distT="0" distB="0" distL="114300" distR="114300" simplePos="0" relativeHeight="251660288" behindDoc="1" locked="1" layoutInCell="1" allowOverlap="1">
          <wp:simplePos x="0" y="0"/>
          <wp:positionH relativeFrom="page">
            <wp:align>left</wp:align>
          </wp:positionH>
          <wp:positionV relativeFrom="page">
            <wp:align>top</wp:align>
          </wp:positionV>
          <wp:extent cx="7559675" cy="11811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8949"/>
                  <a:stretch/>
                </pic:blipFill>
                <pic:spPr bwMode="auto">
                  <a:xfrm>
                    <a:off x="0" y="0"/>
                    <a:ext cx="7559675" cy="1181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ab/>
    </w:r>
  </w:p>
  <w:p w:rsidR="00C2595E" w:rsidRDefault="00C2595E" w:rsidP="000729DF">
    <w:pPr>
      <w:pStyle w:val="Nagwek"/>
      <w:tabs>
        <w:tab w:val="clear" w:pos="4536"/>
        <w:tab w:val="clear" w:pos="9072"/>
        <w:tab w:val="left" w:pos="1650"/>
      </w:tabs>
    </w:pPr>
  </w:p>
  <w:p w:rsidR="00C2595E" w:rsidRDefault="00C2595E" w:rsidP="000729DF">
    <w:pPr>
      <w:pStyle w:val="Nagwek"/>
      <w:tabs>
        <w:tab w:val="clear" w:pos="4536"/>
        <w:tab w:val="clear" w:pos="9072"/>
        <w:tab w:val="left" w:pos="165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D33"/>
    <w:multiLevelType w:val="hybridMultilevel"/>
    <w:tmpl w:val="DE8A0F18"/>
    <w:lvl w:ilvl="0" w:tplc="E3F4C4D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
    <w:nsid w:val="20D54BDF"/>
    <w:multiLevelType w:val="hybridMultilevel"/>
    <w:tmpl w:val="51766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2BB24D8"/>
    <w:multiLevelType w:val="hybridMultilevel"/>
    <w:tmpl w:val="DE8A0F18"/>
    <w:lvl w:ilvl="0" w:tplc="E3F4C4D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
    <w:nsid w:val="254A2F59"/>
    <w:multiLevelType w:val="hybridMultilevel"/>
    <w:tmpl w:val="87846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E74CCC"/>
    <w:multiLevelType w:val="hybridMultilevel"/>
    <w:tmpl w:val="74347EA4"/>
    <w:lvl w:ilvl="0" w:tplc="22E892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5D63CD"/>
    <w:rsid w:val="00060688"/>
    <w:rsid w:val="00062715"/>
    <w:rsid w:val="000729DF"/>
    <w:rsid w:val="00080939"/>
    <w:rsid w:val="000C5ABC"/>
    <w:rsid w:val="000F2793"/>
    <w:rsid w:val="001653D3"/>
    <w:rsid w:val="001902EC"/>
    <w:rsid w:val="001A5888"/>
    <w:rsid w:val="001B1AC0"/>
    <w:rsid w:val="00200A27"/>
    <w:rsid w:val="00277534"/>
    <w:rsid w:val="00277650"/>
    <w:rsid w:val="002A50F6"/>
    <w:rsid w:val="002B3B39"/>
    <w:rsid w:val="002C0787"/>
    <w:rsid w:val="002D2F12"/>
    <w:rsid w:val="002D64F0"/>
    <w:rsid w:val="00321B53"/>
    <w:rsid w:val="003537CE"/>
    <w:rsid w:val="00354691"/>
    <w:rsid w:val="00354EEE"/>
    <w:rsid w:val="00361A2C"/>
    <w:rsid w:val="0039182C"/>
    <w:rsid w:val="003932F4"/>
    <w:rsid w:val="003A6774"/>
    <w:rsid w:val="003E3A6A"/>
    <w:rsid w:val="003E3BDD"/>
    <w:rsid w:val="003F4CF8"/>
    <w:rsid w:val="00484051"/>
    <w:rsid w:val="004E0DB3"/>
    <w:rsid w:val="00506453"/>
    <w:rsid w:val="00512365"/>
    <w:rsid w:val="00530CAA"/>
    <w:rsid w:val="00541280"/>
    <w:rsid w:val="00557CB8"/>
    <w:rsid w:val="005A269D"/>
    <w:rsid w:val="005B34FE"/>
    <w:rsid w:val="005D1CE6"/>
    <w:rsid w:val="005D63CD"/>
    <w:rsid w:val="005E7B56"/>
    <w:rsid w:val="005F2B7C"/>
    <w:rsid w:val="005F3B27"/>
    <w:rsid w:val="00666472"/>
    <w:rsid w:val="006A716D"/>
    <w:rsid w:val="006B318B"/>
    <w:rsid w:val="006C04E1"/>
    <w:rsid w:val="006E21C8"/>
    <w:rsid w:val="006F062F"/>
    <w:rsid w:val="007142CC"/>
    <w:rsid w:val="0074348E"/>
    <w:rsid w:val="00747C84"/>
    <w:rsid w:val="0075180C"/>
    <w:rsid w:val="00753946"/>
    <w:rsid w:val="00765CD8"/>
    <w:rsid w:val="007B1224"/>
    <w:rsid w:val="00834AB8"/>
    <w:rsid w:val="00845B0F"/>
    <w:rsid w:val="00852F38"/>
    <w:rsid w:val="00886073"/>
    <w:rsid w:val="008C704B"/>
    <w:rsid w:val="008F7904"/>
    <w:rsid w:val="0097413E"/>
    <w:rsid w:val="00A538CD"/>
    <w:rsid w:val="00AD1DEF"/>
    <w:rsid w:val="00AE0FC0"/>
    <w:rsid w:val="00AF6E83"/>
    <w:rsid w:val="00B16EC9"/>
    <w:rsid w:val="00B26149"/>
    <w:rsid w:val="00B46461"/>
    <w:rsid w:val="00B73B67"/>
    <w:rsid w:val="00B945EF"/>
    <w:rsid w:val="00BE5575"/>
    <w:rsid w:val="00C2595E"/>
    <w:rsid w:val="00C7000D"/>
    <w:rsid w:val="00C80023"/>
    <w:rsid w:val="00CA0E87"/>
    <w:rsid w:val="00CB0103"/>
    <w:rsid w:val="00CD0273"/>
    <w:rsid w:val="00D22795"/>
    <w:rsid w:val="00D61394"/>
    <w:rsid w:val="00D6526A"/>
    <w:rsid w:val="00D65CB7"/>
    <w:rsid w:val="00D66CA9"/>
    <w:rsid w:val="00DA42D8"/>
    <w:rsid w:val="00DC232C"/>
    <w:rsid w:val="00DE0DDB"/>
    <w:rsid w:val="00E069D5"/>
    <w:rsid w:val="00E46B61"/>
    <w:rsid w:val="00E57DC0"/>
    <w:rsid w:val="00E7441E"/>
    <w:rsid w:val="00E75C56"/>
    <w:rsid w:val="00EA3288"/>
    <w:rsid w:val="00EE380D"/>
    <w:rsid w:val="00F06264"/>
    <w:rsid w:val="00F1351F"/>
    <w:rsid w:val="00F23637"/>
    <w:rsid w:val="00F419AC"/>
    <w:rsid w:val="00F6542F"/>
    <w:rsid w:val="00F66B0B"/>
    <w:rsid w:val="00F84EF3"/>
    <w:rsid w:val="00FD11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46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2C0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2C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229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052C-C138-446B-AF40-B80CDC43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796</Words>
  <Characters>4782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Cichy</dc:creator>
  <cp:keywords/>
  <dc:description/>
  <cp:lastModifiedBy>xxx</cp:lastModifiedBy>
  <cp:revision>9</cp:revision>
  <dcterms:created xsi:type="dcterms:W3CDTF">2021-01-14T11:36:00Z</dcterms:created>
  <dcterms:modified xsi:type="dcterms:W3CDTF">2026-01-26T16:41:00Z</dcterms:modified>
</cp:coreProperties>
</file>